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публичных консультаций</w:t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right="0" w:firstLine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благоустройства и дорожной деятельности администрации Богородского муниципального округа Нижегородской области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/>
      </w:pPr>
      <w:r>
        <w:t xml:space="preserve">(наименование структурного подразделения)</w:t>
      </w:r>
      <w:r/>
    </w:p>
    <w:p>
      <w:pPr>
        <w:widowControl w:val="false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Решение Совета депутатов Богородского муниципального округа Нижегородской области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порядке организации 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муниципального контроля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сфере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 благоустройства на территории Богородского муниц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ипального округа Нижегородской области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 xml:space="preserve">Положение)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t xml:space="preserve">(наименование проекта муниципального нормативного правового акта)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1. Срок проведения публичных консультаций: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«9</w:t>
      </w:r>
      <w:r>
        <w:rPr>
          <w:sz w:val="28"/>
          <w:szCs w:val="28"/>
        </w:rPr>
        <w:t xml:space="preserve">» июня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 –  «8</w:t>
      </w:r>
      <w:r>
        <w:rPr>
          <w:sz w:val="28"/>
          <w:szCs w:val="28"/>
        </w:rPr>
        <w:t xml:space="preserve">»  июля 202</w:t>
      </w: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2. Проведенные формы публичных консультаций:</w:t>
      </w:r>
      <w:r>
        <w:rPr>
          <w:sz w:val="28"/>
          <w:szCs w:val="28"/>
        </w:rPr>
      </w:r>
    </w:p>
    <w:tbl>
      <w:tblPr>
        <w:tblW w:w="0" w:type="auto"/>
        <w:tblInd w:w="75" w:type="dxa"/>
        <w:tblBorders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4200"/>
        <w:gridCol w:w="2400"/>
        <w:gridCol w:w="2546"/>
      </w:tblGrid>
      <w:tr>
        <w:trPr>
          <w:trHeight w:val="4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</w:rPr>
            </w:r>
          </w:p>
          <w:p>
            <w:pPr>
              <w:widowControl w:val="false"/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п/п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Наименование формы</w:t>
            </w:r>
            <w:r>
              <w:rPr>
                <w:rFonts w:eastAsia="Calibri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публичных </w:t>
            </w:r>
            <w:r>
              <w:rPr>
                <w:rFonts w:eastAsia="Calibri"/>
                <w:lang w:eastAsia="en-US"/>
              </w:rPr>
              <w:t xml:space="preserve">консультаций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Сроки</w:t>
            </w:r>
            <w:r>
              <w:rPr>
                <w:rFonts w:eastAsia="Calibri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проведения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5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Общее количество участников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Публичные слушания с применением информационно-коммуницационной сети «Интернет» (официальный сайт Правительства Нижегородской области, официальный сайт администрации Богородского муниципального округа Нижегородской области)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09.06</w:t>
            </w:r>
            <w:r>
              <w:rPr>
                <w:rFonts w:eastAsia="Calibri"/>
                <w:lang w:eastAsia="en-US"/>
              </w:rPr>
              <w:t xml:space="preserve">.202</w:t>
            </w: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  <w:lang w:eastAsia="en-US"/>
              </w:rPr>
              <w:t xml:space="preserve">-08.07</w:t>
            </w:r>
            <w:r>
              <w:rPr>
                <w:rFonts w:eastAsia="Calibri"/>
                <w:lang w:eastAsia="en-US"/>
              </w:rPr>
              <w:t xml:space="preserve">.202</w:t>
            </w: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5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t xml:space="preserve">-</w:t>
            </w:r>
            <w:r>
              <w:rPr>
                <w:rFonts w:eastAsia="Calibri"/>
              </w:rPr>
            </w:r>
          </w:p>
        </w:tc>
      </w:tr>
    </w:tbl>
    <w:p>
      <w:pPr>
        <w:widowControl w:val="false"/>
        <w:pBdr/>
        <w:spacing/>
        <w:ind/>
        <w:rPr>
          <w:rFonts w:eastAsia="Calibri"/>
          <w:sz w:val="16"/>
          <w:szCs w:val="16"/>
        </w:rPr>
      </w:pPr>
      <w:r/>
      <w:bookmarkStart w:id="1" w:name="Par192"/>
      <w:r/>
      <w:bookmarkStart w:id="2" w:name="Par177"/>
      <w:r/>
      <w:bookmarkEnd w:id="1"/>
      <w:r/>
      <w:bookmarkEnd w:id="2"/>
      <w:r/>
      <w:r>
        <w:rPr>
          <w:rFonts w:eastAsia="Calibri"/>
          <w:sz w:val="16"/>
          <w:szCs w:val="16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 xml:space="preserve">Спи</w:t>
      </w:r>
      <w:r>
        <w:rPr>
          <w:sz w:val="28"/>
          <w:szCs w:val="28"/>
        </w:rPr>
        <w:t xml:space="preserve">сок участников публичных консультаций: -</w:t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/>
      <w:bookmarkStart w:id="3" w:name="Par220"/>
      <w:r/>
      <w:bookmarkEnd w:id="3"/>
      <w:r>
        <w:rPr>
          <w:sz w:val="28"/>
          <w:szCs w:val="28"/>
        </w:rPr>
        <w:t xml:space="preserve">4. Свод замечаний и предложений по результатам публичных консультаций</w:t>
      </w:r>
      <w:r>
        <w:rPr>
          <w:sz w:val="28"/>
          <w:szCs w:val="28"/>
        </w:rPr>
      </w:r>
    </w:p>
    <w:tbl>
      <w:tblPr>
        <w:tblW w:w="0" w:type="auto"/>
        <w:tblInd w:w="75" w:type="dxa"/>
        <w:tblBorders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4394"/>
        <w:gridCol w:w="1984"/>
        <w:gridCol w:w="2835"/>
      </w:tblGrid>
      <w:tr>
        <w:trPr>
          <w:trHeight w:val="4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</w:rPr>
            </w:r>
          </w:p>
          <w:p>
            <w:pPr>
              <w:widowControl w:val="false"/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п/п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3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Замечания и (или) предложения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9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Автор замечаний и (или) предложений (участник публичных консультаций)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8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Комментарий (позиция) регулирующего органа</w:t>
            </w:r>
            <w:r>
              <w:rPr>
                <w:rFonts w:eastAsia="Calibri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64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Замечаний и предложений не поступало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</w:t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</w:t>
      </w:r>
      <w:r/>
    </w:p>
    <w:p>
      <w:pPr>
        <w:widowControl w:val="false"/>
        <w:pBdr/>
        <w:spacing/>
        <w:ind/>
        <w:rPr/>
      </w:pPr>
      <w:r>
        <w:rPr>
          <w:sz w:val="28"/>
          <w:szCs w:val="28"/>
        </w:rPr>
        <w:t xml:space="preserve">дорожной деятельности</w:t>
        <w:tab/>
        <w:tab/>
        <w:tab/>
        <w:tab/>
        <w:tab/>
        <w:tab/>
        <w:tab/>
        <w:t xml:space="preserve">Д.А.Демин</w:t>
      </w:r>
      <w:r/>
      <w:r/>
    </w:p>
    <w:sectPr>
      <w:footerReference w:type="default" r:id="rId9"/>
      <w:footnotePr/>
      <w:endnotePr/>
      <w:type w:val="nextPage"/>
      <w:pgSz w:h="16838" w:orient="portrait" w:w="11906"/>
      <w:pgMar w:top="992" w:right="850" w:bottom="822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8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8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8"/>
    <w:link w:val="7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8"/>
    <w:link w:val="7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8"/>
    <w:link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38"/>
    <w:link w:val="7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8"/>
    <w:link w:val="759"/>
    <w:uiPriority w:val="99"/>
    <w:pPr>
      <w:pBdr/>
      <w:spacing/>
      <w:ind/>
    </w:pPr>
  </w:style>
  <w:style w:type="character" w:styleId="181">
    <w:name w:val="Foot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8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/>
      <w:spacing/>
      <w:ind/>
    </w:pPr>
    <w:rPr>
      <w:rFonts w:eastAsia="SimSun"/>
      <w:sz w:val="24"/>
      <w:szCs w:val="24"/>
    </w:rPr>
  </w:style>
  <w:style w:type="paragraph" w:styleId="729">
    <w:name w:val="Heading 1"/>
    <w:basedOn w:val="728"/>
    <w:next w:val="728"/>
    <w:link w:val="7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751">
    <w:name w:val="Title"/>
    <w:basedOn w:val="728"/>
    <w:next w:val="728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 w:customStyle="1">
    <w:name w:val="Заголовок Знак"/>
    <w:basedOn w:val="738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728"/>
    <w:next w:val="728"/>
    <w:link w:val="754"/>
    <w:uiPriority w:val="11"/>
    <w:qFormat/>
    <w:pPr>
      <w:pBdr/>
      <w:spacing w:after="200" w:before="200"/>
      <w:ind/>
    </w:pPr>
  </w:style>
  <w:style w:type="character" w:styleId="754" w:customStyle="1">
    <w:name w:val="Подзаголовок Знак"/>
    <w:basedOn w:val="738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728"/>
    <w:next w:val="728"/>
    <w:link w:val="756"/>
    <w:uiPriority w:val="29"/>
    <w:qFormat/>
    <w:pPr>
      <w:pBdr/>
      <w:spacing/>
      <w:ind w:right="720" w:left="720"/>
    </w:pPr>
    <w:rPr>
      <w:i/>
    </w:rPr>
  </w:style>
  <w:style w:type="character" w:styleId="756" w:customStyle="1">
    <w:name w:val="Цитата 2 Знак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728"/>
    <w:next w:val="728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8" w:customStyle="1">
    <w:name w:val="Выделенная цитата Знак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728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0" w:customStyle="1">
    <w:name w:val="Верхний колонтитул Знак"/>
    <w:basedOn w:val="738"/>
    <w:link w:val="759"/>
    <w:uiPriority w:val="99"/>
    <w:pPr>
      <w:pBdr/>
      <w:spacing/>
      <w:ind/>
    </w:pPr>
  </w:style>
  <w:style w:type="paragraph" w:styleId="761">
    <w:name w:val="Footer"/>
    <w:basedOn w:val="728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2" w:customStyle="1">
    <w:name w:val="Footer Char"/>
    <w:basedOn w:val="738"/>
    <w:uiPriority w:val="99"/>
    <w:pPr>
      <w:pBdr/>
      <w:spacing/>
      <w:ind/>
    </w:pPr>
  </w:style>
  <w:style w:type="paragraph" w:styleId="763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  <w:pPr>
      <w:pBdr/>
      <w:spacing/>
      <w:ind/>
    </w:pPr>
  </w:style>
  <w:style w:type="table" w:styleId="765">
    <w:name w:val="Table Grid"/>
    <w:basedOn w:val="73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Table Grid Light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3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728"/>
    <w:link w:val="893"/>
    <w:uiPriority w:val="99"/>
    <w:semiHidden/>
    <w:unhideWhenUsed/>
    <w:pPr>
      <w:pBdr/>
      <w:spacing w:after="40"/>
      <w:ind/>
    </w:pPr>
    <w:rPr>
      <w:sz w:val="18"/>
    </w:rPr>
  </w:style>
  <w:style w:type="character" w:styleId="893" w:customStyle="1">
    <w:name w:val="Текст сноски Знак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28"/>
    <w:link w:val="896"/>
    <w:uiPriority w:val="99"/>
    <w:semiHidden/>
    <w:unhideWhenUsed/>
    <w:pPr>
      <w:pBdr/>
      <w:spacing/>
      <w:ind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899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00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01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02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03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04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05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06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/>
      <w:ind/>
    </w:pPr>
  </w:style>
  <w:style w:type="paragraph" w:styleId="909">
    <w:name w:val="No Spacing"/>
    <w:uiPriority w:val="1"/>
    <w:qFormat/>
    <w:pPr>
      <w:pBdr/>
      <w:spacing/>
      <w:ind/>
    </w:pPr>
    <w:rPr>
      <w:rFonts w:ascii="Calibri" w:hAnsi="Calibri"/>
      <w:sz w:val="22"/>
      <w:szCs w:val="22"/>
    </w:rPr>
  </w:style>
  <w:style w:type="paragraph" w:styleId="91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Arial" w:hAnsi="Arial" w:cs="Arial"/>
    </w:rPr>
  </w:style>
  <w:style w:type="paragraph" w:styleId="911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/>
      <w:sz w:val="22"/>
      <w:szCs w:val="22"/>
    </w:rPr>
  </w:style>
  <w:style w:type="paragraph" w:styleId="1_3" w:customStyle="1">
    <w:name w:val="Абзац списка"/>
    <w:basedOn w:val="799"/>
    <w:link w:val="799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720"/>
      <w:contextualSpacing w:val="tru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</cp:revision>
  <dcterms:created xsi:type="dcterms:W3CDTF">2021-09-14T10:32:00Z</dcterms:created>
  <dcterms:modified xsi:type="dcterms:W3CDTF">2025-07-10T10:39:29Z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